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29" w:rsidRDefault="00632629" w:rsidP="00741AB1">
      <w:pPr>
        <w:jc w:val="center"/>
        <w:rPr>
          <w:rFonts w:ascii="Arial" w:hAnsi="Arial" w:cs="Arial"/>
          <w:i/>
          <w:iCs/>
          <w:sz w:val="28"/>
          <w:szCs w:val="28"/>
        </w:rPr>
      </w:pPr>
      <w:r>
        <w:rPr>
          <w:i/>
          <w:iCs/>
          <w:sz w:val="28"/>
          <w:szCs w:val="28"/>
        </w:rPr>
        <w:t xml:space="preserve">“For a World without Bases, Installations and Foreign Military </w:t>
      </w:r>
      <w:r w:rsidRPr="008803D9">
        <w:rPr>
          <w:i/>
          <w:iCs/>
          <w:sz w:val="28"/>
          <w:szCs w:val="28"/>
        </w:rPr>
        <w:t>Enclaves"</w:t>
      </w:r>
    </w:p>
    <w:p w:rsidR="00632629" w:rsidRDefault="00632629" w:rsidP="00741AB1">
      <w:pPr>
        <w:jc w:val="center"/>
        <w:rPr>
          <w:rFonts w:ascii="Arial" w:hAnsi="Arial" w:cs="Arial"/>
          <w:sz w:val="36"/>
          <w:szCs w:val="36"/>
        </w:rPr>
      </w:pPr>
      <w:r>
        <w:rPr>
          <w:rFonts w:ascii="Arial" w:hAnsi="Arial" w:cs="Arial"/>
          <w:b/>
          <w:bCs/>
          <w:i/>
          <w:iCs/>
          <w:sz w:val="36"/>
          <w:szCs w:val="36"/>
        </w:rPr>
        <w:t>FINAL STATEMENT</w:t>
      </w:r>
    </w:p>
    <w:p w:rsidR="00632629" w:rsidRDefault="00632629" w:rsidP="00741AB1">
      <w:pPr>
        <w:jc w:val="center"/>
        <w:rPr>
          <w:rFonts w:ascii="Arial" w:hAnsi="Arial" w:cs="Arial"/>
          <w:b/>
          <w:bCs/>
          <w:i/>
          <w:iCs/>
          <w:sz w:val="36"/>
          <w:szCs w:val="36"/>
        </w:rPr>
      </w:pPr>
      <w:r>
        <w:rPr>
          <w:rFonts w:ascii="Arial" w:hAnsi="Arial" w:cs="Arial"/>
          <w:b/>
          <w:bCs/>
          <w:i/>
          <w:iCs/>
          <w:sz w:val="36"/>
          <w:szCs w:val="36"/>
        </w:rPr>
        <w:t>“ThirdInternational Seminar for Peace and the Abolition of Foreign Military Bases”</w:t>
      </w:r>
    </w:p>
    <w:p w:rsidR="00632629" w:rsidRDefault="00632629" w:rsidP="00741AB1">
      <w:pPr>
        <w:jc w:val="center"/>
        <w:rPr>
          <w:rFonts w:ascii="Arial" w:hAnsi="Arial" w:cs="Arial"/>
          <w:b/>
          <w:bCs/>
          <w:i/>
          <w:iCs/>
          <w:sz w:val="28"/>
          <w:szCs w:val="28"/>
        </w:rPr>
      </w:pPr>
      <w:r>
        <w:rPr>
          <w:rFonts w:ascii="Arial" w:hAnsi="Arial" w:cs="Arial"/>
          <w:b/>
          <w:bCs/>
          <w:i/>
          <w:iCs/>
          <w:sz w:val="28"/>
          <w:szCs w:val="28"/>
        </w:rPr>
        <w:t xml:space="preserve"> “Make Peace the Motto of the World"</w:t>
      </w:r>
    </w:p>
    <w:p w:rsidR="00632629" w:rsidRDefault="00632629" w:rsidP="00741AB1">
      <w:pPr>
        <w:jc w:val="center"/>
        <w:rPr>
          <w:rFonts w:ascii="Arial" w:hAnsi="Arial" w:cs="Arial"/>
          <w:sz w:val="28"/>
          <w:szCs w:val="28"/>
        </w:rPr>
      </w:pPr>
      <w:r>
        <w:rPr>
          <w:rFonts w:ascii="Arial" w:hAnsi="Arial" w:cs="Arial"/>
          <w:sz w:val="28"/>
          <w:szCs w:val="28"/>
        </w:rPr>
        <w:t>Guantánamo, 18</w:t>
      </w:r>
      <w:r w:rsidRPr="00D808E7">
        <w:rPr>
          <w:rFonts w:ascii="Arial" w:hAnsi="Arial" w:cs="Arial"/>
          <w:sz w:val="28"/>
          <w:szCs w:val="28"/>
          <w:vertAlign w:val="superscript"/>
        </w:rPr>
        <w:t>th</w:t>
      </w:r>
      <w:r>
        <w:rPr>
          <w:rFonts w:ascii="Arial" w:hAnsi="Arial" w:cs="Arial"/>
          <w:sz w:val="28"/>
          <w:szCs w:val="28"/>
        </w:rPr>
        <w:t>, 19</w:t>
      </w:r>
      <w:r w:rsidRPr="00D808E7">
        <w:rPr>
          <w:rFonts w:ascii="Arial" w:hAnsi="Arial" w:cs="Arial"/>
          <w:sz w:val="28"/>
          <w:szCs w:val="28"/>
          <w:vertAlign w:val="superscript"/>
        </w:rPr>
        <w:t>th</w:t>
      </w:r>
      <w:r>
        <w:rPr>
          <w:rFonts w:ascii="Arial" w:hAnsi="Arial" w:cs="Arial"/>
          <w:sz w:val="28"/>
          <w:szCs w:val="28"/>
        </w:rPr>
        <w:t xml:space="preserve"> and 20</w:t>
      </w:r>
      <w:r w:rsidRPr="00D808E7">
        <w:rPr>
          <w:rFonts w:ascii="Arial" w:hAnsi="Arial" w:cs="Arial"/>
          <w:sz w:val="28"/>
          <w:szCs w:val="28"/>
          <w:vertAlign w:val="superscript"/>
        </w:rPr>
        <w:t>th</w:t>
      </w:r>
      <w:r>
        <w:rPr>
          <w:rFonts w:ascii="Arial" w:hAnsi="Arial" w:cs="Arial"/>
          <w:sz w:val="28"/>
          <w:szCs w:val="28"/>
        </w:rPr>
        <w:t xml:space="preserve"> of November, 2013</w:t>
      </w:r>
    </w:p>
    <w:p w:rsidR="00632629" w:rsidRPr="00D808E7" w:rsidRDefault="00632629" w:rsidP="00741AB1">
      <w:pPr>
        <w:jc w:val="both"/>
        <w:rPr>
          <w:rFonts w:ascii="Arial" w:hAnsi="Arial" w:cs="Arial"/>
          <w:i/>
          <w:iCs/>
          <w:sz w:val="28"/>
          <w:szCs w:val="28"/>
        </w:rPr>
      </w:pPr>
      <w:r>
        <w:rPr>
          <w:rFonts w:ascii="Arial" w:hAnsi="Arial" w:cs="Arial"/>
          <w:sz w:val="28"/>
          <w:szCs w:val="28"/>
        </w:rPr>
        <w:t>Delegates from 22 countries gathered together in the city of Guantánamo, capital of the province of the same name, in the Republic of Cuba, on November 18</w:t>
      </w:r>
      <w:r w:rsidRPr="00D808E7">
        <w:rPr>
          <w:rFonts w:ascii="Arial" w:hAnsi="Arial" w:cs="Arial"/>
          <w:sz w:val="28"/>
          <w:szCs w:val="28"/>
          <w:vertAlign w:val="superscript"/>
        </w:rPr>
        <w:t>th</w:t>
      </w:r>
      <w:r>
        <w:rPr>
          <w:rFonts w:ascii="Arial" w:hAnsi="Arial" w:cs="Arial"/>
          <w:sz w:val="28"/>
          <w:szCs w:val="28"/>
        </w:rPr>
        <w:t>, 19</w:t>
      </w:r>
      <w:r w:rsidRPr="00D808E7">
        <w:rPr>
          <w:rFonts w:ascii="Arial" w:hAnsi="Arial" w:cs="Arial"/>
          <w:sz w:val="28"/>
          <w:szCs w:val="28"/>
          <w:vertAlign w:val="superscript"/>
        </w:rPr>
        <w:t>th</w:t>
      </w:r>
      <w:r>
        <w:rPr>
          <w:rFonts w:ascii="Arial" w:hAnsi="Arial" w:cs="Arial"/>
          <w:sz w:val="28"/>
          <w:szCs w:val="28"/>
        </w:rPr>
        <w:t xml:space="preserve"> and 20</w:t>
      </w:r>
      <w:r w:rsidRPr="00D808E7">
        <w:rPr>
          <w:rFonts w:ascii="Arial" w:hAnsi="Arial" w:cs="Arial"/>
          <w:sz w:val="28"/>
          <w:szCs w:val="28"/>
          <w:vertAlign w:val="superscript"/>
        </w:rPr>
        <w:t>th</w:t>
      </w:r>
      <w:r>
        <w:rPr>
          <w:rFonts w:ascii="Arial" w:hAnsi="Arial" w:cs="Arial"/>
          <w:sz w:val="28"/>
          <w:szCs w:val="28"/>
        </w:rPr>
        <w:t xml:space="preserve">, 2013, convoked by the World Peace Council, the Cuban Movement for Peace and Sovereignty of the Peoples and the Cuban Institute of Friendship with the Peoples, to celebrate the </w:t>
      </w:r>
      <w:r>
        <w:rPr>
          <w:rFonts w:ascii="Arial" w:hAnsi="Arial" w:cs="Arial"/>
          <w:i/>
          <w:iCs/>
          <w:sz w:val="28"/>
          <w:szCs w:val="28"/>
        </w:rPr>
        <w:t>THIRD INTERNATIONAL SEMINAR FOR PEACE AND THE ABOLITION OF FOREIGN MILITARY BASES.</w:t>
      </w:r>
    </w:p>
    <w:p w:rsidR="00632629" w:rsidRDefault="00632629" w:rsidP="00741AB1">
      <w:pPr>
        <w:jc w:val="both"/>
        <w:rPr>
          <w:rFonts w:ascii="Arial" w:hAnsi="Arial" w:cs="Arial"/>
          <w:sz w:val="28"/>
          <w:szCs w:val="28"/>
        </w:rPr>
      </w:pPr>
      <w:r>
        <w:rPr>
          <w:rFonts w:ascii="Arial" w:hAnsi="Arial" w:cs="Arial"/>
          <w:sz w:val="28"/>
          <w:szCs w:val="28"/>
        </w:rPr>
        <w:t>A total of 152 participants from Argentina, Australia, Brazil, Canada, Costa Rica, Cuba, Ecuador, El Salvador, the United States, Finland, France, Comores Islands, Italy, Japan, Mexico, Peru, Puerto Rico, Saharaui Democratic Arab Republic, Dominican Republic, Russia, Switzerland and Venezuela met in the Seminar.</w:t>
      </w:r>
    </w:p>
    <w:p w:rsidR="00632629" w:rsidRDefault="00632629" w:rsidP="00741AB1">
      <w:pPr>
        <w:jc w:val="both"/>
        <w:rPr>
          <w:rFonts w:ascii="Arial" w:hAnsi="Arial" w:cs="Arial"/>
          <w:sz w:val="28"/>
          <w:szCs w:val="28"/>
        </w:rPr>
      </w:pPr>
      <w:r>
        <w:rPr>
          <w:rFonts w:ascii="Arial" w:hAnsi="Arial" w:cs="Arial"/>
          <w:sz w:val="28"/>
          <w:szCs w:val="28"/>
        </w:rPr>
        <w:t>The event takes place in the midst of a complex international situation in which the language of weapons does not cease, the systemic economic capitalist crisis and the trends toward the neoliberal globalization become deeper, with their negative impacts in our societies. The foreign military bases, installations and enclaves and the proliferation of weapons increase with the purpose of facilitating the practice of hegemony by the imperialist powers, in clear violation of the norms of International Law and of the United Nations Charter. The military budgets throughout the world are maintained at unacceptable levels under the false pretext that they cover greater expenses in the struggle against the illicit drug traffic, the uncontrolled migratory flows and terrorist activities.</w:t>
      </w:r>
    </w:p>
    <w:p w:rsidR="00632629" w:rsidRDefault="00632629" w:rsidP="00741AB1">
      <w:pPr>
        <w:jc w:val="both"/>
        <w:rPr>
          <w:rFonts w:ascii="Arial" w:hAnsi="Arial" w:cs="Arial"/>
          <w:sz w:val="28"/>
          <w:szCs w:val="28"/>
        </w:rPr>
      </w:pPr>
      <w:r>
        <w:rPr>
          <w:rFonts w:ascii="Arial" w:hAnsi="Arial" w:cs="Arial"/>
          <w:sz w:val="28"/>
          <w:szCs w:val="28"/>
        </w:rPr>
        <w:t>Fully conscious of the challenges faced by our peoples, drawing attention to the dangers of war in the Middle East, particularly in Syria, and highlighting the imminent military threats against Latin America and the Caribbean and other world regions,</w:t>
      </w:r>
    </w:p>
    <w:p w:rsidR="00632629" w:rsidRDefault="00632629" w:rsidP="00741AB1">
      <w:pPr>
        <w:jc w:val="both"/>
        <w:rPr>
          <w:rFonts w:ascii="Arial" w:hAnsi="Arial" w:cs="Arial"/>
          <w:b/>
          <w:bCs/>
          <w:sz w:val="28"/>
          <w:szCs w:val="28"/>
        </w:rPr>
      </w:pPr>
      <w:r>
        <w:rPr>
          <w:rFonts w:ascii="Arial" w:hAnsi="Arial" w:cs="Arial"/>
          <w:b/>
          <w:bCs/>
          <w:sz w:val="28"/>
          <w:szCs w:val="28"/>
        </w:rPr>
        <w:t>WE DENOUNCE:</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aggressive and meddling policies of the present government of the United States and its NATO allies, that pursue the target of dominating the world with the help of the extensive network of existing military bases, installations and enclaves, in which they display not only weapons of the highest technological level, military effectives and contractors, but also modern exploration means that monitor, control and register the state, civil and private communications in what is known as a cyberwar.</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hypocrite manipulation of the system of the United Nations and of its Security Council by the main imperialist powers, with the clear intention of putting them at the service of their interests and foreign affairs and national security targets.</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political and economic destabilization against the countries of ALBA, CELAC, MERCOSUR, UNASUR and other integration and cooperation mechanisms, not only in Latin America and the Caribbean but also in other regions of the planet, with the purpose of imposing governments that are submissive to the imperial orders and create a new geopolitical world order.</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criminalization of social protest, of the struggle of the working class and of the demands of the native peoples, who claim the right to exploit in a sustainable manner the natural resources, eliminate poverty, marginality and underdevelopment.</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continuity of the colonialist policy of the United Kingdom, that maintains a military occupation of the Malvinas, Sandwich and Georgias del Sur islands, denying the sovereignty of the Republic of Argentina over them.</w:t>
      </w:r>
    </w:p>
    <w:p w:rsidR="00632629" w:rsidRDefault="00632629" w:rsidP="00741AB1">
      <w:pPr>
        <w:pStyle w:val="ListParagraph"/>
        <w:numPr>
          <w:ilvl w:val="0"/>
          <w:numId w:val="1"/>
        </w:numPr>
        <w:jc w:val="both"/>
        <w:rPr>
          <w:rFonts w:ascii="Arial" w:hAnsi="Arial" w:cs="Arial"/>
          <w:sz w:val="28"/>
          <w:szCs w:val="28"/>
        </w:rPr>
      </w:pPr>
      <w:r>
        <w:rPr>
          <w:rFonts w:ascii="Arial" w:hAnsi="Arial" w:cs="Arial"/>
          <w:sz w:val="28"/>
          <w:szCs w:val="28"/>
        </w:rPr>
        <w:t>The increase of the military maneuvers of the United States Armed Forces and of the NATO member states at global level, where the future “humanitarian” interventions are rehearsed that will ensure them the pillaging and control of the strategic energetic and mineral resources.</w:t>
      </w:r>
    </w:p>
    <w:p w:rsidR="00632629" w:rsidRPr="00D45CB8" w:rsidRDefault="00632629" w:rsidP="00741AB1">
      <w:pPr>
        <w:jc w:val="both"/>
        <w:rPr>
          <w:rFonts w:ascii="Arial" w:hAnsi="Arial" w:cs="Arial"/>
          <w:sz w:val="28"/>
          <w:szCs w:val="28"/>
        </w:rPr>
      </w:pPr>
      <w:r>
        <w:rPr>
          <w:rFonts w:ascii="Arial" w:hAnsi="Arial" w:cs="Arial"/>
          <w:sz w:val="28"/>
          <w:szCs w:val="28"/>
        </w:rPr>
        <w:t xml:space="preserve">The peace and solidarity organizations present here, together with all the progressive, anti-imperialist, antimilitarist, </w:t>
      </w:r>
      <w:r w:rsidRPr="008803D9">
        <w:rPr>
          <w:rFonts w:ascii="Arial" w:hAnsi="Arial" w:cs="Arial"/>
          <w:sz w:val="28"/>
          <w:szCs w:val="28"/>
        </w:rPr>
        <w:t>anti-meddling, anti-Zionist a</w:t>
      </w:r>
      <w:r>
        <w:rPr>
          <w:rFonts w:ascii="Arial" w:hAnsi="Arial" w:cs="Arial"/>
          <w:sz w:val="28"/>
          <w:szCs w:val="28"/>
        </w:rPr>
        <w:t>nd world peace-loving forces and organizations, reiterate the condemnation of the interfering in the internal affairs of nations, the imperial reordering of the planet under imperialist and NATO plans, the militarism that endangers the human species, causes irreversible ecologic damage, without taking into consideration the hunger, poverty and illnesses that scourge our peoples.</w:t>
      </w:r>
    </w:p>
    <w:p w:rsidR="00632629" w:rsidRDefault="00632629" w:rsidP="00741AB1">
      <w:pPr>
        <w:jc w:val="both"/>
        <w:rPr>
          <w:rFonts w:ascii="Arial" w:hAnsi="Arial" w:cs="Arial"/>
          <w:sz w:val="28"/>
          <w:szCs w:val="28"/>
        </w:rPr>
      </w:pPr>
      <w:r>
        <w:rPr>
          <w:rFonts w:ascii="Arial" w:hAnsi="Arial" w:cs="Arial"/>
          <w:sz w:val="28"/>
          <w:szCs w:val="28"/>
        </w:rPr>
        <w:t>Witnesses of the earnest violations of human rights that the United States and the NATO practice by means of State terrorism, and of the reiterated violations of democracy and peace imposed upon our peoples by the United States and its European allies by means of their armed forces and sophisticated weapons, we commit ourselves to:</w:t>
      </w:r>
    </w:p>
    <w:p w:rsidR="00632629" w:rsidRDefault="00632629" w:rsidP="008803D9">
      <w:pPr>
        <w:pStyle w:val="ListParagraph"/>
        <w:numPr>
          <w:ilvl w:val="0"/>
          <w:numId w:val="3"/>
        </w:numPr>
        <w:jc w:val="both"/>
        <w:rPr>
          <w:rFonts w:ascii="Arial" w:hAnsi="Arial" w:cs="Arial"/>
          <w:sz w:val="28"/>
          <w:szCs w:val="28"/>
        </w:rPr>
      </w:pPr>
      <w:r>
        <w:rPr>
          <w:rFonts w:ascii="Arial" w:hAnsi="Arial" w:cs="Arial"/>
          <w:sz w:val="28"/>
          <w:szCs w:val="28"/>
        </w:rPr>
        <w:t>Struggle against all forms of aggression, interventionism and meddling in the internal affairs of the States; in favor of the retreat of all occupation troops and the closing of the military bases, installations and enclaves.</w:t>
      </w:r>
    </w:p>
    <w:p w:rsidR="00632629" w:rsidRDefault="00632629" w:rsidP="00741AB1">
      <w:pPr>
        <w:pStyle w:val="ListParagraph"/>
        <w:numPr>
          <w:ilvl w:val="0"/>
          <w:numId w:val="3"/>
        </w:numPr>
        <w:jc w:val="both"/>
        <w:rPr>
          <w:rFonts w:ascii="Arial" w:hAnsi="Arial" w:cs="Arial"/>
          <w:sz w:val="28"/>
          <w:szCs w:val="28"/>
        </w:rPr>
      </w:pPr>
      <w:r w:rsidRPr="00A37E0D">
        <w:rPr>
          <w:rFonts w:ascii="Arial" w:hAnsi="Arial" w:cs="Arial"/>
          <w:sz w:val="28"/>
          <w:szCs w:val="28"/>
        </w:rPr>
        <w:t xml:space="preserve">Strengthen </w:t>
      </w:r>
      <w:r>
        <w:rPr>
          <w:rFonts w:ascii="Arial" w:hAnsi="Arial" w:cs="Arial"/>
          <w:sz w:val="28"/>
          <w:szCs w:val="28"/>
        </w:rPr>
        <w:t>and extend the World Network against Military Bases, Installations and Enclaves and the Continental Campaign "Latin America and the Caribbean is a Peace Region; No to the Foreign Military Installations and Enclaves", which are expressions of the unity we must continue to create in order to achieve success.</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Continue stimulating the international campaign for a world without nuclear, chemical and bacteriological weapons, and stop the nuclear technological development with non-peaceful purposes.</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Continue expressing the most ample solidarity with the Bolivarian Republic of Venezuela, its government and its people, who face the economic war and other destabilizing actions waged by the domestic opposition forces with support of U.S. imperialism, with the purpose of destroying the legacy of Commander President Hugo Chávez Frías and its regional and international impact.</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Express the most decided support to all other genuine revolutionary and democratic processes of the peoples in favor of social justice, defense of national sovereignty and independence, and for a world of peace.</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Reiterate the confidence in the peace negotiation process in Colombia that takes place between the Government and the FARC-EP in Havana, Cuba.</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Increase the role of culture in the work in favor of peace and against wars, turning it into an element to propitiate the understanding that a better, more just and necessary world is possible.</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Reiterate the solidary commitment with the cause of the Palestinian people in their just struggle for the right to have their own independent, secular and sovereign State, with Jerusalem as its capital, with the demand of the immediate liberation of all Palestinian political prisoners in Israeli prisons, the return of the refugees to their legitimate lands, andthe widest condemnation of the expansionist and interventionist policy of Zionism.</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Maintain the most active denounce of the imperialist ambitions against Syria and in defense of the self-determination of the Syrian people in its internal affairs.</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Defend the right of all nations to develop nuclear energy with peaceful purposes, and denounce the sanctions unjustly imposed against the Islamic Republic of Iran.</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 xml:space="preserve">Continue demanding from the United States the return of the Guantánamo Naval Base illegally occupied against the will of the Cuban people, the ceasing of the unjust and criminal economic, commercial and financial blockade against Cuba and the immediate liberation of the Cuban antiterrorist fighters imprisoned in the United States. </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At the same time, maintain the demand to the Government of the United States for the liberation of the prisoners arrested and tortured in the Guantánamo Naval Base, and the closing of that center of torture and other violations of human rights.</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Confirm our commitment of support to the project of Latin American and Caribbean integration.</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Continue giving the most decided support to the cause of the independence of Puerto Rico, to the liberation of the Puerto Rican political prisoners confinedin the United States, and to the movements that, like that of Mothers against War, assume an important leading role in that country.</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Encourage denounces against the maintenance of colonialism in several parts of the world.</w:t>
      </w:r>
    </w:p>
    <w:p w:rsidR="00632629" w:rsidRDefault="00632629" w:rsidP="00741AB1">
      <w:pPr>
        <w:pStyle w:val="ListParagraph"/>
        <w:numPr>
          <w:ilvl w:val="0"/>
          <w:numId w:val="3"/>
        </w:numPr>
        <w:jc w:val="both"/>
        <w:rPr>
          <w:rFonts w:ascii="Arial" w:hAnsi="Arial" w:cs="Arial"/>
          <w:sz w:val="28"/>
          <w:szCs w:val="28"/>
        </w:rPr>
      </w:pPr>
      <w:r>
        <w:rPr>
          <w:rFonts w:ascii="Arial" w:hAnsi="Arial" w:cs="Arial"/>
          <w:sz w:val="28"/>
          <w:szCs w:val="28"/>
        </w:rPr>
        <w:t>Recommend the celebration of seminars and other expressions in favor of the abolition of foreign military bases in all continents.</w:t>
      </w:r>
    </w:p>
    <w:p w:rsidR="00632629" w:rsidRPr="00C333C7" w:rsidRDefault="00632629" w:rsidP="0065662E">
      <w:pPr>
        <w:pStyle w:val="ListParagraph"/>
        <w:ind w:left="142"/>
        <w:jc w:val="both"/>
        <w:rPr>
          <w:rFonts w:ascii="Arial" w:hAnsi="Arial" w:cs="Arial"/>
          <w:sz w:val="28"/>
          <w:szCs w:val="28"/>
        </w:rPr>
      </w:pPr>
      <w:bookmarkStart w:id="0" w:name="_GoBack"/>
      <w:bookmarkEnd w:id="0"/>
      <w:r w:rsidRPr="00C333C7">
        <w:rPr>
          <w:rFonts w:ascii="Arial" w:hAnsi="Arial" w:cs="Arial"/>
          <w:sz w:val="28"/>
          <w:szCs w:val="28"/>
        </w:rPr>
        <w:t>The delegates who participated expressed their acknowledgment to the political and governmental authorities of the province of Guantánamo</w:t>
      </w:r>
      <w:r>
        <w:rPr>
          <w:rFonts w:ascii="Arial" w:hAnsi="Arial" w:cs="Arial"/>
          <w:sz w:val="28"/>
          <w:szCs w:val="28"/>
        </w:rPr>
        <w:t>,t</w:t>
      </w:r>
      <w:r w:rsidRPr="00C333C7">
        <w:rPr>
          <w:rFonts w:ascii="Arial" w:hAnsi="Arial" w:cs="Arial"/>
          <w:sz w:val="28"/>
          <w:szCs w:val="28"/>
        </w:rPr>
        <w:t>o the provincial delegation of the Cuban Institute of Friendship with the Peoples and to the people of Guantánamo for the warm reception and support given to the successful celebration of the Seminar.</w:t>
      </w:r>
    </w:p>
    <w:p w:rsidR="00632629" w:rsidRDefault="00632629" w:rsidP="00741AB1">
      <w:pPr>
        <w:jc w:val="both"/>
        <w:rPr>
          <w:rFonts w:ascii="Arial" w:hAnsi="Arial" w:cs="Arial"/>
          <w:sz w:val="28"/>
          <w:szCs w:val="28"/>
        </w:rPr>
      </w:pPr>
    </w:p>
    <w:p w:rsidR="00632629" w:rsidRDefault="00632629" w:rsidP="00741AB1">
      <w:pPr>
        <w:jc w:val="both"/>
        <w:rPr>
          <w:rFonts w:ascii="Arial" w:hAnsi="Arial" w:cs="Arial"/>
          <w:sz w:val="28"/>
          <w:szCs w:val="28"/>
        </w:rPr>
      </w:pPr>
    </w:p>
    <w:p w:rsidR="00632629" w:rsidRDefault="00632629" w:rsidP="00741AB1">
      <w:pPr>
        <w:jc w:val="both"/>
        <w:rPr>
          <w:rFonts w:ascii="Arial" w:hAnsi="Arial" w:cs="Arial"/>
          <w:sz w:val="28"/>
          <w:szCs w:val="28"/>
        </w:rPr>
      </w:pPr>
    </w:p>
    <w:p w:rsidR="00632629" w:rsidRDefault="00632629" w:rsidP="00741AB1">
      <w:pPr>
        <w:jc w:val="both"/>
        <w:rPr>
          <w:rFonts w:ascii="Arial" w:hAnsi="Arial" w:cs="Arial"/>
          <w:sz w:val="28"/>
          <w:szCs w:val="28"/>
        </w:rPr>
      </w:pPr>
    </w:p>
    <w:p w:rsidR="00632629" w:rsidRDefault="00632629">
      <w:pPr>
        <w:rPr>
          <w:rFonts w:cs="Times New Roman"/>
        </w:rPr>
      </w:pPr>
    </w:p>
    <w:sectPr w:rsidR="00632629" w:rsidSect="00CB38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622D7"/>
    <w:multiLevelType w:val="hybridMultilevel"/>
    <w:tmpl w:val="E39C9C0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57424231"/>
    <w:multiLevelType w:val="hybridMultilevel"/>
    <w:tmpl w:val="4D82CCC2"/>
    <w:lvl w:ilvl="0" w:tplc="0C0A000D">
      <w:start w:val="1"/>
      <w:numFmt w:val="bullet"/>
      <w:lvlText w:val=""/>
      <w:lvlJc w:val="left"/>
      <w:pPr>
        <w:ind w:left="502" w:hanging="360"/>
      </w:pPr>
      <w:rPr>
        <w:rFonts w:ascii="Wingdings" w:hAnsi="Wingdings" w:cs="Wingdings" w:hint="default"/>
      </w:rPr>
    </w:lvl>
    <w:lvl w:ilvl="1" w:tplc="0C0A0003">
      <w:start w:val="1"/>
      <w:numFmt w:val="bullet"/>
      <w:lvlText w:val="o"/>
      <w:lvlJc w:val="left"/>
      <w:pPr>
        <w:ind w:left="1515" w:hanging="360"/>
      </w:pPr>
      <w:rPr>
        <w:rFonts w:ascii="Courier New" w:hAnsi="Courier New" w:cs="Courier New" w:hint="default"/>
      </w:rPr>
    </w:lvl>
    <w:lvl w:ilvl="2" w:tplc="0C0A0005">
      <w:start w:val="1"/>
      <w:numFmt w:val="bullet"/>
      <w:lvlText w:val=""/>
      <w:lvlJc w:val="left"/>
      <w:pPr>
        <w:ind w:left="2235" w:hanging="360"/>
      </w:pPr>
      <w:rPr>
        <w:rFonts w:ascii="Wingdings" w:hAnsi="Wingdings" w:cs="Wingdings" w:hint="default"/>
      </w:rPr>
    </w:lvl>
    <w:lvl w:ilvl="3" w:tplc="0C0A0001">
      <w:start w:val="1"/>
      <w:numFmt w:val="bullet"/>
      <w:lvlText w:val=""/>
      <w:lvlJc w:val="left"/>
      <w:pPr>
        <w:ind w:left="2955" w:hanging="360"/>
      </w:pPr>
      <w:rPr>
        <w:rFonts w:ascii="Symbol" w:hAnsi="Symbol" w:cs="Symbol" w:hint="default"/>
      </w:rPr>
    </w:lvl>
    <w:lvl w:ilvl="4" w:tplc="0C0A0003">
      <w:start w:val="1"/>
      <w:numFmt w:val="bullet"/>
      <w:lvlText w:val="o"/>
      <w:lvlJc w:val="left"/>
      <w:pPr>
        <w:ind w:left="3675" w:hanging="360"/>
      </w:pPr>
      <w:rPr>
        <w:rFonts w:ascii="Courier New" w:hAnsi="Courier New" w:cs="Courier New" w:hint="default"/>
      </w:rPr>
    </w:lvl>
    <w:lvl w:ilvl="5" w:tplc="0C0A0005">
      <w:start w:val="1"/>
      <w:numFmt w:val="bullet"/>
      <w:lvlText w:val=""/>
      <w:lvlJc w:val="left"/>
      <w:pPr>
        <w:ind w:left="4395" w:hanging="360"/>
      </w:pPr>
      <w:rPr>
        <w:rFonts w:ascii="Wingdings" w:hAnsi="Wingdings" w:cs="Wingdings" w:hint="default"/>
      </w:rPr>
    </w:lvl>
    <w:lvl w:ilvl="6" w:tplc="0C0A0001">
      <w:start w:val="1"/>
      <w:numFmt w:val="bullet"/>
      <w:lvlText w:val=""/>
      <w:lvlJc w:val="left"/>
      <w:pPr>
        <w:ind w:left="5115" w:hanging="360"/>
      </w:pPr>
      <w:rPr>
        <w:rFonts w:ascii="Symbol" w:hAnsi="Symbol" w:cs="Symbol" w:hint="default"/>
      </w:rPr>
    </w:lvl>
    <w:lvl w:ilvl="7" w:tplc="0C0A0003">
      <w:start w:val="1"/>
      <w:numFmt w:val="bullet"/>
      <w:lvlText w:val="o"/>
      <w:lvlJc w:val="left"/>
      <w:pPr>
        <w:ind w:left="5835" w:hanging="360"/>
      </w:pPr>
      <w:rPr>
        <w:rFonts w:ascii="Courier New" w:hAnsi="Courier New" w:cs="Courier New" w:hint="default"/>
      </w:rPr>
    </w:lvl>
    <w:lvl w:ilvl="8" w:tplc="0C0A0005">
      <w:start w:val="1"/>
      <w:numFmt w:val="bullet"/>
      <w:lvlText w:val=""/>
      <w:lvlJc w:val="left"/>
      <w:pPr>
        <w:ind w:left="6555" w:hanging="360"/>
      </w:pPr>
      <w:rPr>
        <w:rFonts w:ascii="Wingdings" w:hAnsi="Wingdings" w:cs="Wingdings" w:hint="default"/>
      </w:rPr>
    </w:lvl>
  </w:abstractNum>
  <w:abstractNum w:abstractNumId="2">
    <w:nsid w:val="674C27AB"/>
    <w:multiLevelType w:val="hybridMultilevel"/>
    <w:tmpl w:val="2BB05338"/>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AB1"/>
    <w:rsid w:val="001C014C"/>
    <w:rsid w:val="001D44B1"/>
    <w:rsid w:val="00213BCC"/>
    <w:rsid w:val="002E3F94"/>
    <w:rsid w:val="00305CDA"/>
    <w:rsid w:val="0036763B"/>
    <w:rsid w:val="003F335F"/>
    <w:rsid w:val="00632629"/>
    <w:rsid w:val="0065662E"/>
    <w:rsid w:val="00741AB1"/>
    <w:rsid w:val="007F5E41"/>
    <w:rsid w:val="008803D9"/>
    <w:rsid w:val="008F214C"/>
    <w:rsid w:val="00933060"/>
    <w:rsid w:val="00A37E0D"/>
    <w:rsid w:val="00C333C7"/>
    <w:rsid w:val="00CB386A"/>
    <w:rsid w:val="00D45CB8"/>
    <w:rsid w:val="00D808E7"/>
    <w:rsid w:val="00E164DA"/>
    <w:rsid w:val="00E264D5"/>
    <w:rsid w:val="00FC31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B1"/>
    <w:pPr>
      <w:spacing w:after="200" w:line="276" w:lineRule="auto"/>
    </w:pPr>
    <w:rPr>
      <w:rFonts w:eastAsia="Times New Roman" w:cs="Calibri"/>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1AB1"/>
    <w:pPr>
      <w:ind w:left="720"/>
    </w:pPr>
  </w:style>
</w:styles>
</file>

<file path=word/webSettings.xml><?xml version="1.0" encoding="utf-8"?>
<w:webSettings xmlns:r="http://schemas.openxmlformats.org/officeDocument/2006/relationships" xmlns:w="http://schemas.openxmlformats.org/wordprocessingml/2006/main">
  <w:divs>
    <w:div w:id="1347976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1346</Words>
  <Characters>7404</Characters>
  <Application>Microsoft Office Outlook</Application>
  <DocSecurity>0</DocSecurity>
  <Lines>0</Lines>
  <Paragraphs>0</Paragraphs>
  <ScaleCrop>false</ScaleCrop>
  <Company>Dark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 World without Bases, Installations and Foreign Military Enclaves"</dc:title>
  <dc:subject/>
  <dc:creator>Laura</dc:creator>
  <cp:keywords/>
  <dc:description/>
  <cp:lastModifiedBy>Roxana</cp:lastModifiedBy>
  <cp:revision>2</cp:revision>
  <dcterms:created xsi:type="dcterms:W3CDTF">2013-11-29T15:51:00Z</dcterms:created>
  <dcterms:modified xsi:type="dcterms:W3CDTF">2013-11-29T15:51:00Z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-724301742</vt:i4>
  </property>
  <property fmtid="{D5CDD505-2E9C-101B-9397-08002B2CF9AE}" pid="3" name="_EmailSubject">
    <vt:lpwstr>De Lourdes</vt:lpwstr>
  </property>
  <property fmtid="{D5CDD505-2E9C-101B-9397-08002B2CF9AE}" pid="4" name="_AuthorEmail">
    <vt:lpwstr>jefa.politico@tricontinental.cu</vt:lpwstr>
  </property>
  <property fmtid="{D5CDD505-2E9C-101B-9397-08002B2CF9AE}" pid="5" name="_AuthorEmailDisplayName">
    <vt:lpwstr>Lourdes</vt:lpwstr>
  </property>
  <property fmtid="{D5CDD505-2E9C-101B-9397-08002B2CF9AE}" pid="6" name="_ReviewingToolsShownOnce">
    <vt:lpwstr/>
  </property>
</Properties>
</file>